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ДОГОВІР  № 2019/__/__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 надання інформаційно-технічних послуг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 Тернопіль</w:t>
        <w:tab/>
        <w:tab/>
        <w:tab/>
        <w:tab/>
        <w:tab/>
        <w:tab/>
        <w:tab/>
        <w:t xml:space="preserve">                          "__" ________ 2019  р.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ТОВАРИСТВО З ОБМЕЖЕНОЮ ВІДПОВІДАЛЬНІСТЮ «МАГНЕТІКВАН МУНІЦИПАЛЬНІ ТЕХНОЛОГІЇ»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далі «Виконавець»), в особі директора Малькова Ярослава Васильовича, що діє на підставі Статуту, з одного боку, та _____________________________________________ (далі «Замовник»), в особі __________________________________________________________________, з іншого боку, надалі спільно іменовані «Сторони», а кожен окремо - «Сторона», уклали цей договір (далі «Договір») про наступне: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ВИЗНАЧЕННЯ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ТЕРМІНІВ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«Послуги»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послуги, надані Виконавцем та/або Партнером Виконавця за допомогою Програмної продукції та Сайту у вигляді програмних рішень.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«Програмна продукція»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програмне забезпечення, яке є об’єктом авторського права на основі ліцензійного договору і залишається у власності правовласника, та доступне Замовнику за умовами цього Договору і встановлюється на Робочому місці Замовника, за допомогою якого Інформаційні дані збираються і надаються Замовнику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«Інформаційні дані»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будь-які текстові, графічні, аудіо-, відео- і змішані матеріали інформаційного характеру, створювані Програмним продуктом на Робочих місцях Замовника.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right="3.99999999999977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«Інтерактивна карта»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це інноваційний веб-ресурс, користувачі якого можуть переглядати, редагувати та аналізувати просторові дані за допомогою звичайного веб-браузера.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«Інтерактивна карта інвестиційної привабливості»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це веб-ресурс, який відображає  інвестиційний потенціал регіону (територіальної громади, області, міста), дає змогу комплексно оцінити інвестиційні можливості адміністративного утворення, оглянути наявну інвестиційну інфраструктуру та ознайомитися з її конкурентними перевагами.</w:t>
      </w:r>
    </w:p>
    <w:p w:rsidR="00000000" w:rsidDel="00000000" w:rsidP="00000000" w:rsidRDefault="00000000" w:rsidRPr="00000000" w14:paraId="00000013">
      <w:pPr>
        <w:spacing w:after="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«Дані авторизації»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логін і пароль, які створюються при реєстрації облікового запису і використовуються для подальшого доступу до неї, і до Послуг Виконавця.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40" w:lineRule="auto"/>
        <w:ind w:left="36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 ДОГОВОРУ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Предметом договору є одноразове створення програмного продукту “______________________________________________________”. 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 зобов'язується своєчасно, якісно і в повному обсязі надавати Замовнику Послуги згідно умов цього Договору. 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Надання та отримання програмного продукту здійснюється Сторонами за допомогою мережі Інтернет.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Перелік шарів програмного продукту “________________________________________________________” вказано у Додатку №4 до цього Договору.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ОБОВ'ЯЗКИ СТОРІН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Обов'язки Замовника: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tabs>
          <w:tab w:val="left" w:pos="1135"/>
          <w:tab w:val="left" w:pos="156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Своєчасно і в повному обсязі оплачувати Послуги Виконавця.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1"/>
        </w:numPr>
        <w:tabs>
          <w:tab w:val="left" w:pos="1135"/>
          <w:tab w:val="left" w:pos="156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Оплатити завдаток у розмірі, який передбачений даним Договором за надання послуг Виконавцем.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tabs>
          <w:tab w:val="left" w:pos="1135"/>
          <w:tab w:val="left" w:pos="156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рахунок своїх сил і засобів забезпечити доступ до мережі Інтернет та наявність необхідного для використання Послуг обладнання.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tabs>
          <w:tab w:val="left" w:pos="1135"/>
          <w:tab w:val="left" w:pos="156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Повністю дотримуватися і виконувати умови Договору та інших угод, що регулюють використання Послуг Виконавця.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tabs>
          <w:tab w:val="left" w:pos="1135"/>
          <w:tab w:val="left" w:pos="156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Надати Виконавцю всю необхідну інформацію для формування даних і підготування програмного продукту “____________________________________________________________________” як вказано у зразку у Додатку №3 до цього Договору .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tabs>
          <w:tab w:val="left" w:pos="1135"/>
          <w:tab w:val="left" w:pos="156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Надати відгук про програмну продукцію "____________________________________________________________________”. </w:t>
      </w:r>
    </w:p>
    <w:p w:rsidR="00000000" w:rsidDel="00000000" w:rsidP="00000000" w:rsidRDefault="00000000" w:rsidRPr="00000000" w14:paraId="00000024">
      <w:pPr>
        <w:widowControl w:val="0"/>
        <w:tabs>
          <w:tab w:val="left" w:pos="1135"/>
          <w:tab w:val="left" w:pos="156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 Обов'язки Виконавця:</w:t>
      </w:r>
    </w:p>
    <w:p w:rsidR="00000000" w:rsidDel="00000000" w:rsidP="00000000" w:rsidRDefault="00000000" w:rsidRPr="00000000" w14:paraId="00000025">
      <w:pPr>
        <w:widowControl w:val="0"/>
        <w:tabs>
          <w:tab w:val="left" w:pos="1135"/>
          <w:tab w:val="left" w:pos="156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 Надати послуги Замовнику протягом 20 робочих днів з дати отримання завдатку.</w:t>
      </w:r>
    </w:p>
    <w:p w:rsidR="00000000" w:rsidDel="00000000" w:rsidP="00000000" w:rsidRDefault="00000000" w:rsidRPr="00000000" w14:paraId="00000026">
      <w:pPr>
        <w:widowControl w:val="0"/>
        <w:tabs>
          <w:tab w:val="left" w:pos="1135"/>
          <w:tab w:val="left" w:pos="156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 Зберігати конфіденційність даних Замовника, керуючись «Політикою конфіденційності», даним Договором і чинним законодавством.</w:t>
      </w:r>
    </w:p>
    <w:p w:rsidR="00000000" w:rsidDel="00000000" w:rsidP="00000000" w:rsidRDefault="00000000" w:rsidRPr="00000000" w14:paraId="00000027">
      <w:pPr>
        <w:widowControl w:val="0"/>
        <w:tabs>
          <w:tab w:val="left" w:pos="1135"/>
          <w:tab w:val="left" w:pos="156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2.2.3 На підставі наданої Замовником інформації одноразово виготовити та надати програмний продукт “________________________________________________________”.</w:t>
      </w:r>
    </w:p>
    <w:p w:rsidR="00000000" w:rsidDel="00000000" w:rsidP="00000000" w:rsidRDefault="00000000" w:rsidRPr="00000000" w14:paraId="00000028">
      <w:pPr>
        <w:widowControl w:val="0"/>
        <w:tabs>
          <w:tab w:val="left" w:pos="1135"/>
          <w:tab w:val="left" w:pos="156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2.2.4. За взаємним погодженням Сторін здійснювати оновлення програмного продукту “___________________________________________________________”.</w:t>
      </w:r>
    </w:p>
    <w:p w:rsidR="00000000" w:rsidDel="00000000" w:rsidP="00000000" w:rsidRDefault="00000000" w:rsidRPr="00000000" w14:paraId="00000029">
      <w:pPr>
        <w:widowControl w:val="0"/>
        <w:tabs>
          <w:tab w:val="left" w:pos="1135"/>
          <w:tab w:val="left" w:pos="156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 Права Замовника: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1135"/>
          <w:tab w:val="left" w:pos="156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2.3.1 Вимагати від Виконавця своєчасного та якісного надання Послуг відповідно до умов даного Договору.</w:t>
      </w:r>
    </w:p>
    <w:p w:rsidR="00000000" w:rsidDel="00000000" w:rsidP="00000000" w:rsidRDefault="00000000" w:rsidRPr="00000000" w14:paraId="0000002B">
      <w:pPr>
        <w:widowControl w:val="0"/>
        <w:tabs>
          <w:tab w:val="left" w:pos="1135"/>
          <w:tab w:val="left" w:pos="156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2.3.2 Своєчасно і в повному обсязі отримувати від Виконавця інформацію (у тому числі, у письмовій формі) щодо якості, вартості та порядку надання Послуг.</w:t>
      </w:r>
    </w:p>
    <w:p w:rsidR="00000000" w:rsidDel="00000000" w:rsidP="00000000" w:rsidRDefault="00000000" w:rsidRPr="00000000" w14:paraId="0000002C">
      <w:pPr>
        <w:widowControl w:val="0"/>
        <w:tabs>
          <w:tab w:val="left" w:pos="1135"/>
          <w:tab w:val="left" w:pos="156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2.3.3 Припинити надання послуг Виконавцем, попередньо написавши листа на електронну адресу director@magneticonemt.com, вказавши чітку причину припинення. Припинити надання послуг Виконавцем за цим Договором Замовник може виключно до моменту отримання ним від Виконавця готового програмного продукту “_______________________________________________________________”. Після отримання готового програмного продукту “_______________________________________________________________” Замовник зобов’язаний повністю оплатити вартість послуг, що встановлена в п. 3.2. даного Договору.</w:t>
      </w:r>
    </w:p>
    <w:p w:rsidR="00000000" w:rsidDel="00000000" w:rsidP="00000000" w:rsidRDefault="00000000" w:rsidRPr="00000000" w14:paraId="0000002D">
      <w:pPr>
        <w:widowControl w:val="0"/>
        <w:tabs>
          <w:tab w:val="left" w:pos="1135"/>
          <w:tab w:val="left" w:pos="156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2.4 Права Виконавця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E">
      <w:pPr>
        <w:widowControl w:val="0"/>
        <w:tabs>
          <w:tab w:val="left" w:pos="1135"/>
          <w:tab w:val="left" w:pos="156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2.4.1 Надати програмний продукт "______________________________________________________________________" виключно на умовах цього Договору. </w:t>
      </w:r>
    </w:p>
    <w:p w:rsidR="00000000" w:rsidDel="00000000" w:rsidP="00000000" w:rsidRDefault="00000000" w:rsidRPr="00000000" w14:paraId="0000002F">
      <w:pPr>
        <w:widowControl w:val="0"/>
        <w:tabs>
          <w:tab w:val="left" w:pos="1135"/>
          <w:tab w:val="left" w:pos="156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2.4.2. Отримати передоплату за створення програмного продукту “______________________________________________________________________”.</w:t>
      </w:r>
    </w:p>
    <w:p w:rsidR="00000000" w:rsidDel="00000000" w:rsidP="00000000" w:rsidRDefault="00000000" w:rsidRPr="00000000" w14:paraId="00000030">
      <w:pPr>
        <w:widowControl w:val="0"/>
        <w:tabs>
          <w:tab w:val="left" w:pos="1135"/>
          <w:tab w:val="left" w:pos="156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2.4.2 Отримати винагороду за надання програмного продукту "______________________________________________________________________".</w:t>
      </w:r>
    </w:p>
    <w:p w:rsidR="00000000" w:rsidDel="00000000" w:rsidP="00000000" w:rsidRDefault="00000000" w:rsidRPr="00000000" w14:paraId="00000031">
      <w:pPr>
        <w:widowControl w:val="0"/>
        <w:tabs>
          <w:tab w:val="left" w:pos="1135"/>
          <w:tab w:val="left" w:pos="156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2.4.3 Отримувати винагороду за оновлення програмного продукту за умовами цього Договору.</w:t>
      </w:r>
    </w:p>
    <w:p w:rsidR="00000000" w:rsidDel="00000000" w:rsidP="00000000" w:rsidRDefault="00000000" w:rsidRPr="00000000" w14:paraId="00000032">
      <w:pPr>
        <w:widowControl w:val="0"/>
        <w:tabs>
          <w:tab w:val="left" w:pos="1135"/>
          <w:tab w:val="left" w:pos="156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ВАРТІСТЬ ПОСЛУГ І ПОРЯДОК РОЗРАХУНКІВ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право використання Послуг, які надаються цим Договором, Замовник зобов’язується сплатити Виконавцю винагороду, розмір, умови, терміни та валюта розрахунків якої встановлюються в Додатку №1 до цього Договору.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Вартість послуг, які Замовник має оплатити, а Виконавець надати становить               _________________________ гривень.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Вартість навчання Замовника вказано у Додатку №1 до цього Договору.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 приступає до створення  програмного продукту “____________________________________________________________________” після зарахування на розрахунковий рахунок Виконавця завдатку, у розмірі _____________________ гривень, що становить                30% (тридцять відсотків) від вартості послуг за Договором, і має надати готовий програмний продукт "___________________________________________________________________" протягом встановленого в п.2.2.1 терміну.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Кінцевий розрахунок за Договором має бути здійснено Замовником протягом 2 робочих днів з дня отримання ним готового програмного продукту “____________________________________________________________________________”.  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spacing w:line="240" w:lineRule="auto"/>
        <w:ind w:left="-0.999999999999943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 умови виникнення необхідності у Замовника оновити програмний продукт "______________________________________________________________________________" Замовник має укласти із Виконавцем Додаткову угоду до даного Договору.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1"/>
        </w:numPr>
        <w:spacing w:line="240" w:lineRule="auto"/>
        <w:ind w:left="-0.999999999999943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Вартість виконання послуг оновлення програмного продукту “__________________________________________________” зазначаються у Додатку №1 до цього Договору.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Замовник оплачує Послуги в Українських Гривнях (UAH) шляхом перерахування грошових коштів на розрахунковий рахунок Виконавця у строки відповідно до Додатку №1 до цього Договору.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Датою оплати Послуг вважається дата зарахування коштів на поточний розрахунковий рахунок Виконавця.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разі незгоди Замовника зі зміною вартості Послуг Договір вважається розірваним.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разі невикористання Замовником Послуг з незалежних від Виконавця обставин (відсутність у Замовника необхідності в послугах, неможливість отримання Послуг, обумовлена технічними проблемами з обладнанням і послугами зв'язку з боку Замовника), вартість оплачених, але невикористаних Замовником Послуг повертається Замовнику виключно на розсуд Виконавця.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ІНТЕЛЕКТУАЛЬНА ВЛАСНІСТЬ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Програмна продукція продається Замовнику і стає власністю Замовника після здійснення ним кінцевого розрахунку за Договором. 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 надає Замовнику персональну, необмежену, виняткову, непередавану ліцензію на встановлення та використання Програмного продукту (онлайн-сервіс) та передачу на Робочих місцях Замовника, що належать Замовнику або контрольовані Замовником.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Замовнику не дозволяється декомпілювати, дезасемблювати код, розшифровувати, намагатися отримати доступ до вихідного коду Програмного продукту (онлайн-сервіс).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Замовнику не дозволяється використовувати Програмний продукт (онлайн-сервіс) і здійснювати з ним будь-які дії, якщо такі дії та/або інформаційні дані, що передаються за допомогою програмних продуктів і послуг (онлайн-сервіс), прямо чи опосередковано порушують чинне законодавство, права і свободу, честь і гідність будь-якої особи; несуть непристойний або образливий характер; сприяють розпалу релігійної, расової чи міжнаціональної ворожнечі; містять заклики до насильства, пропаганду наркотичних речовин, порнографічні зображення або тексти, сцени насильства, або жорстокого поводження з тваринами, комп'ютерні віруси або програми, здатні перервати або порушити нормальну функціональність обладнання та програмного забезпечення, а також засобів телекомунікації будь-яких осіб.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Сторони погоджуються, що протягом строку дії цього договору, вони мають взаємне право на використання логотипів компаній – Сторін Договору, в електронному або друкованому вигляді, з метою інформування про використання Замовником Інформаційних Послуг Виконавця у своєму бізнесі. Взаємне використання логотипів дозволяє нашим клієнтам, партнерам і постачальникам дізнаватися про наші ділові взаємини, підкреслюючи прагнення Сторін до підвищення ефективності бізнесу і прихильність до новітніх технологій.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Будь-які інформаційні матеріали, які відображаються або доступні при наданні Послуг, торгові марки та інші об'єкти інтелектуальної власності належать їхнім законним власникам, які, в свою чергу, можуть встановлювати свої умови їхнього використання.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ПОРЯДОК ЗДАЧІ - ПРИЙМАННЯ НАДАНИХ ПОСЛУГ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 складає і надає Замовнику Акт надання Послуг (Додаток №2) у двох примірниках.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Замовник зобов'язаний прийняти надані Послуги, підписати акт і повернути його другий примірник Виконавцю не пізніше 5 (п'яти) робочих днів з дня отримання, або в той же строк надати Виконавцю мотивовану відмову від підписання Акту. У разі недотримання Замовником даних термінів Послуги вважаються прийнятими Замовником в повному обсязі і без зауважень.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ВІДПОВІДАЛЬНІСТЬ СТОРІН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Сторони розуміють специфіку обробки і передачі даних в мережі Інтернет, тому погоджуються, що Виконавець не несе відповідальності за неможливість надання Послуг з незалежних від нього причин, включаючи, але не обмежуючись результатами збоїв в роботі програмно-апаратних комплексів третіх осіб та/або каналів передачі даних, що не належать Виконавцю.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 не несе відповідальності за будь-які збитки і не одержану вигоду, пов'язану з використанням Послуг Замовником.</w:t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 не несе відповідальності за зміст будь-яких інформаційних даних, які створюються, обробляються, передаються і отримуються Замовником або іншими користувачами Послуг Виконавця і не відшкодовує будь-які збитки, завдані такими даними, їх змістом і використанням.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разі якщо Замовнику стало відомо про порушення будь-якою іншою особою умов цього Договору, «Угоди Користувача», «Політики конфіденційності» або будь-якої іншої угоди з Виконавцем, Замовник зобов'язаний негайно повідомити Виконавця про такі порушення.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Замовник несе відповідальність за збереження своїх Даних авторизації і за документально підтверджені збитки, заподіяні Виконавцю в результаті санкціонованого або несанкціонованого отримання та використання Даних авторизації Замовника будь-ким.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ПОРЯДОК ВИРІШЕННЯ СУПЕРЕЧОК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Всі протиріччя між Сторонами щодо виконання даного Договору, вирішуються шляхом переговорів між Сторонами. Сторони встановлюють обов'язкову досудову форму врегулювання суперечок шляхом пред'явлення претензії згідно чинного законодавства.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розгляду Виконавцем приймаються тільки ті претензії щодо Послуг, що заявлені Замовником в письмовій формі і з дотриманням строків позовної давності. Термін розгляду претензій Замовника складає не більше 30 (тридцяти) календарних днів з моменту її отримання Виконавцем.</w:t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Сторони домовляються, що при недосягненні згоди, суперечки між Сторонами пов'язані з виконанням цього Договору будуть вирішуватись відповідно до чинного законодавства України.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цього Договору застосовується законодавство України.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ЗАКЛЮЧНІ 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Договір набуває чинності з моменту його підписання Сторонами і діє протягом усього терміну, коли Виконавець надає Послуги, а Замовник їх оплачує, але в кожному разі до повного виконання Сторонами своїх зобов'язань за Договором.</w:t>
      </w:r>
    </w:p>
    <w:p w:rsidR="00000000" w:rsidDel="00000000" w:rsidP="00000000" w:rsidRDefault="00000000" w:rsidRPr="00000000" w14:paraId="0000005B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Зміни та доповнення до Договору можуть бути внесені тільки за взаємною згодою Сторін у письмовій формі.</w:t>
      </w:r>
    </w:p>
    <w:p w:rsidR="00000000" w:rsidDel="00000000" w:rsidP="00000000" w:rsidRDefault="00000000" w:rsidRPr="00000000" w14:paraId="0000005C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Дострокове розірвання договору з боку Замовника можливе лише за умов, вказаних у пункті 2.3.3 до цього Договору. Дострокове розірвання Договору Виконавцем можливе за умови порушення Замовником умов цього Договору.</w:t>
      </w:r>
    </w:p>
    <w:p w:rsidR="00000000" w:rsidDel="00000000" w:rsidP="00000000" w:rsidRDefault="00000000" w:rsidRPr="00000000" w14:paraId="0000005D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Сторони встановили, що назви розділів (статей) Договору призначені виключно для зручності користування текстом Договору та буквального юридичного тлумачення не мають.</w:t>
      </w:r>
    </w:p>
    <w:p w:rsidR="00000000" w:rsidDel="00000000" w:rsidP="00000000" w:rsidRDefault="00000000" w:rsidRPr="00000000" w14:paraId="0000005E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Сторона, у якої відбулися зміни в контактних даних (поштові реквізити, юридична адреса, телефон, банківські реквізити, склад контактних осіб та інші дані, які можуть вплинути на виконання умов Договору), зобов'язана проінформувати про це іншу Сторону протягом 5 днів календарних днів з моменту таких змін.</w:t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Кожна зі Сторін зобов'язана забезпечити конфіденційність отриманої при виконанні Договору технічної, комерційної або іншої інформації, яка є  цінною через її невідомість іншим особам, і вжити заходів щодо нерозголошення такої інформації.</w:t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1"/>
        </w:numPr>
        <w:spacing w:line="240" w:lineRule="auto"/>
        <w:ind w:right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Сторони зобов'язуються не співпрацювати з Працівниками одна одної за межами виконання ними посадових обов'язків та доручень керівника. </w:t>
      </w:r>
    </w:p>
    <w:p w:rsidR="00000000" w:rsidDel="00000000" w:rsidP="00000000" w:rsidRDefault="00000000" w:rsidRPr="00000000" w14:paraId="00000061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Сторони звільняються від відповідальності за часткове або повне невиконання зобов'язань за цим Договором, якщо це невиконання стало наслідком обставин непереборної сили, що виникли після укладення Договору в результаті подій надзвичайного характеру, які Сторони не могли ні передбачити, ні запобігти розумними заходами (форс - мажор). Сторони зобов'язуються інформувати один одного протягом 3-х днів з моменту настання даних обставин.</w:t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1"/>
        </w:num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Договір складений українською мовою у двох примірниках, кожен з яких має однакову юридичну силу, по одному примірнику для кожної із Сторін.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АДРЕСИ ТА РЕКВІЗИТИ СТОРІН</w:t>
      </w:r>
    </w:p>
    <w:tbl>
      <w:tblPr>
        <w:tblStyle w:val="Table1"/>
        <w:tblW w:w="97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05"/>
        <w:gridCol w:w="4515"/>
        <w:tblGridChange w:id="0">
          <w:tblGrid>
            <w:gridCol w:w="5205"/>
            <w:gridCol w:w="4515"/>
          </w:tblGrid>
        </w:tblGridChange>
      </w:tblGrid>
      <w:tr>
        <w:tc>
          <w:tcPr/>
          <w:p w:rsidR="00000000" w:rsidDel="00000000" w:rsidP="00000000" w:rsidRDefault="00000000" w:rsidRPr="00000000" w14:paraId="0000006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ВИКОНАВЕЦЬ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ЗАМОВНИК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ТОВ «МАГНЕТІКВАН МУНІЦИПАЛЬНІ ТЕХНОЛОГІЇ»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Юридична адреса: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46002, Україна, м. Тернопіль,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Бродівська 5-Б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Поштова адреса: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46002, Україна, м. Тернопіль,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Бродівська 5-Б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Банківські реквізити: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рахунок 26005055112332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МФО 338783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ПАТ КБ “ПриватБанк”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ЄДРПОУ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40287578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Юридична адреса: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Поштова адреса: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Банківські реквізити:.</w:t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Директор_____________/Мальков Я.В./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Директор ____________/_________/</w:t>
            </w:r>
          </w:p>
        </w:tc>
      </w:tr>
    </w:tbl>
    <w:p w:rsidR="00000000" w:rsidDel="00000000" w:rsidP="00000000" w:rsidRDefault="00000000" w:rsidRPr="00000000" w14:paraId="0000008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№1</w:t>
      </w:r>
    </w:p>
    <w:p w:rsidR="00000000" w:rsidDel="00000000" w:rsidP="00000000" w:rsidRDefault="00000000" w:rsidRPr="00000000" w14:paraId="0000008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Договору № 2017/__/__ від  __/__/2017 р. </w:t>
      </w:r>
    </w:p>
    <w:p w:rsidR="00000000" w:rsidDel="00000000" w:rsidP="00000000" w:rsidRDefault="00000000" w:rsidRPr="00000000" w14:paraId="0000008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 надання інформаційно-технічних послуг</w:t>
      </w:r>
    </w:p>
    <w:p w:rsidR="00000000" w:rsidDel="00000000" w:rsidP="00000000" w:rsidRDefault="00000000" w:rsidRPr="00000000" w14:paraId="00000088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Розрахунок вартості програмного продукту</w:t>
      </w:r>
    </w:p>
    <w:p w:rsidR="00000000" w:rsidDel="00000000" w:rsidP="00000000" w:rsidRDefault="00000000" w:rsidRPr="00000000" w14:paraId="00000089">
      <w:pPr>
        <w:widowControl w:val="0"/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Виконавець приймає на себе зобов’язання надати, а Замовник прийняти та сплатити за право на використання програмного продукту за номенклатурою, в кількості, та за цінами, які наведені у наступній таблиці:</w:t>
      </w:r>
    </w:p>
    <w:tbl>
      <w:tblPr>
        <w:tblStyle w:val="Table2"/>
        <w:tblW w:w="9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0"/>
        <w:gridCol w:w="2070"/>
        <w:gridCol w:w="1185"/>
        <w:gridCol w:w="1065"/>
        <w:gridCol w:w="1980"/>
        <w:tblGridChange w:id="0">
          <w:tblGrid>
            <w:gridCol w:w="3420"/>
            <w:gridCol w:w="2070"/>
            <w:gridCol w:w="1185"/>
            <w:gridCol w:w="1065"/>
            <w:gridCol w:w="1980"/>
          </w:tblGrid>
        </w:tblGridChange>
      </w:tblGrid>
      <w:tr>
        <w:tc>
          <w:tcPr/>
          <w:p w:rsidR="00000000" w:rsidDel="00000000" w:rsidP="00000000" w:rsidRDefault="00000000" w:rsidRPr="00000000" w14:paraId="0000008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Найменування</w:t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Вартість надання програмного продукту, грн.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Кількість, шт.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Знижка, 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Загальна вартість програмного продукту, грн.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8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widowControl w:val="0"/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Замовник зобов’язується здійснити передоплату купівлі програмного продукту Виконавцю “Інтерактивна карта інвестиційної привабливості _____________” у розмірі ____________________________, що становить 30% (тридцять відсотків) вартості послуг за Договором протягом 5 робочих днів з моменту підписання договору.</w:t>
      </w:r>
    </w:p>
    <w:p w:rsidR="00000000" w:rsidDel="00000000" w:rsidP="00000000" w:rsidRDefault="00000000" w:rsidRPr="00000000" w14:paraId="00000095">
      <w:pPr>
        <w:widowControl w:val="0"/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амовник оплачує Виконавцю грошову винагороду у сумі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 в Українських Гривнях (UAH) протягом 2 робочих днів після отримання Замовником готового продукту включно, шляхом перерахування грошових коштів на розрахунковий рахунок Виконавця, що зараховується, як плата за програмний продукт, якщо інше не узгоджено сторонами.</w:t>
      </w:r>
    </w:p>
    <w:p w:rsidR="00000000" w:rsidDel="00000000" w:rsidP="00000000" w:rsidRDefault="00000000" w:rsidRPr="00000000" w14:paraId="00000096">
      <w:pPr>
        <w:widowControl w:val="0"/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1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6"/>
        <w:gridCol w:w="4927"/>
        <w:tblGridChange w:id="0">
          <w:tblGrid>
            <w:gridCol w:w="4786"/>
            <w:gridCol w:w="4927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ВИКОНАВЕЦЬ</w:t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ЗАМОВНИК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ТОВ «МАГНЕТІКВАН МУНІЦИПАЛЬНІ ТЕХНОЛОГІЇ»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Юридична адреса: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46002, Україна, м. Тернопіль,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 Бродівська 5-Б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Поштова адреса: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46002, Україна, м. Тернопіль,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 Бродівська 5-Б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Банківські реквізити: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рахунок 26005055112332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МФО 338783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ПАТ КБ “ПриватБанк”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 ЄДРПОУ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40287578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Юридична адреса:</w:t>
            </w:r>
          </w:p>
          <w:p w:rsidR="00000000" w:rsidDel="00000000" w:rsidP="00000000" w:rsidRDefault="00000000" w:rsidRPr="00000000" w14:paraId="000000A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Поштова адреса: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Банківські реквізити:</w:t>
            </w:r>
          </w:p>
          <w:p w:rsidR="00000000" w:rsidDel="00000000" w:rsidP="00000000" w:rsidRDefault="00000000" w:rsidRPr="00000000" w14:paraId="000000A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Директор_____________/Мальком Я.В./</w:t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Директор____________/_______________/</w:t>
            </w:r>
          </w:p>
        </w:tc>
      </w:tr>
    </w:tbl>
    <w:p w:rsidR="00000000" w:rsidDel="00000000" w:rsidP="00000000" w:rsidRDefault="00000000" w:rsidRPr="00000000" w14:paraId="000000B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8151w3spn28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7xijdvij226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xd9ofmcieabn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№ 2</w:t>
      </w:r>
    </w:p>
    <w:p w:rsidR="00000000" w:rsidDel="00000000" w:rsidP="00000000" w:rsidRDefault="00000000" w:rsidRPr="00000000" w14:paraId="000000B9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Договору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№2017/__/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від __/__/2017 р. </w:t>
      </w:r>
    </w:p>
    <w:p w:rsidR="00000000" w:rsidDel="00000000" w:rsidP="00000000" w:rsidRDefault="00000000" w:rsidRPr="00000000" w14:paraId="000000B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ЗРАЗОК</w:t>
      </w:r>
    </w:p>
    <w:p w:rsidR="00000000" w:rsidDel="00000000" w:rsidP="00000000" w:rsidRDefault="00000000" w:rsidRPr="00000000" w14:paraId="000000B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Акту здачі - приймання Послуг</w:t>
      </w:r>
    </w:p>
    <w:p w:rsidR="00000000" w:rsidDel="00000000" w:rsidP="00000000" w:rsidRDefault="00000000" w:rsidRPr="00000000" w14:paraId="000000B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ТОВАРИСТВО З ОБМЕЖЕНОЮ ВІДПОВІДАЛЬНІСТЮ «МАГНЕТІКВАН МУНІЦИПАЛЬНІ ТЕХНОЛОГІЇ», в особі директора Малькова Ярослава Васильовича, яке діє на основі Статуту, що надалі іменується «Виконавець», з одного боку 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що далі іменується «Замовник», в особі 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з іншої сторони, (в подальшому разом іменуються "Сторони", а кожна окремо - "Сторона")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склали цей Акт здачі-приймання Послуг про наступне:</w:t>
      </w:r>
    </w:p>
    <w:p w:rsidR="00000000" w:rsidDel="00000000" w:rsidP="00000000" w:rsidRDefault="00000000" w:rsidRPr="00000000" w14:paraId="000000B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При виконанні Стороною 1 своїх обов'язків згідно Договору № _______ від ________ Виконавець надав програмний продукт ____________________________________________________________ згідно з умовами Договору відносно Замовника в наступних обсягах:</w:t>
      </w:r>
    </w:p>
    <w:p w:rsidR="00000000" w:rsidDel="00000000" w:rsidP="00000000" w:rsidRDefault="00000000" w:rsidRPr="00000000" w14:paraId="000000B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Платежі, отримані від Замовника на розрахунковий рахунок Виконавця</w:t>
      </w:r>
    </w:p>
    <w:tbl>
      <w:tblPr>
        <w:tblStyle w:val="Table4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827"/>
        <w:gridCol w:w="2835"/>
        <w:gridCol w:w="2551"/>
        <w:tblGridChange w:id="0">
          <w:tblGrid>
            <w:gridCol w:w="534"/>
            <w:gridCol w:w="3827"/>
            <w:gridCol w:w="2835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0C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Програмний продукт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Надано Виконавця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Розмір винагороди від Замовника (грн)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C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C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Загальний розмір винагороди Замовника, що підлягає виплаті Виконавцю становить ______ (_______) грн.</w:t>
      </w:r>
    </w:p>
    <w:p w:rsidR="00000000" w:rsidDel="00000000" w:rsidP="00000000" w:rsidRDefault="00000000" w:rsidRPr="00000000" w14:paraId="000000C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ПІДПИСИ СТОРІН: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5"/>
        <w:tblW w:w="9684.0" w:type="dxa"/>
        <w:jc w:val="left"/>
        <w:tblInd w:w="-40.0" w:type="dxa"/>
        <w:tblLayout w:type="fixed"/>
        <w:tblLook w:val="0400"/>
      </w:tblPr>
      <w:tblGrid>
        <w:gridCol w:w="4860"/>
        <w:gridCol w:w="4824"/>
        <w:tblGridChange w:id="0">
          <w:tblGrid>
            <w:gridCol w:w="4860"/>
            <w:gridCol w:w="4824"/>
          </w:tblGrid>
        </w:tblGridChange>
      </w:tblGrid>
      <w:tr>
        <w:tc>
          <w:tcPr/>
          <w:p w:rsidR="00000000" w:rsidDel="00000000" w:rsidP="00000000" w:rsidRDefault="00000000" w:rsidRPr="00000000" w14:paraId="000000D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ВИКОНАВЕЦЬ</w:t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ЗАМОВНИК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ТОВ «МАГНЕТІКВАН МУНІЦИПАЛЬНІ ТЕХНОЛОГІЇ»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Юридична адреса: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46002, Україна, м.Тернопіль,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Бродівська 5-Б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Поштова адреса: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46002, Україна, м.Тернопіль,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Бродівська 5-Б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Банківські реквізити: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рахунок 26005055112332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МФО 338783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ПАТ КБ “ПриватБанк”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ЄДРПОУ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40287578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Юридична адреса:</w:t>
            </w:r>
          </w:p>
          <w:p w:rsidR="00000000" w:rsidDel="00000000" w:rsidP="00000000" w:rsidRDefault="00000000" w:rsidRPr="00000000" w14:paraId="000000E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Поштова адреса: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Банківські реквізити:</w:t>
            </w:r>
          </w:p>
          <w:p w:rsidR="00000000" w:rsidDel="00000000" w:rsidP="00000000" w:rsidRDefault="00000000" w:rsidRPr="00000000" w14:paraId="000000E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Директор_____________/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Мальком Я.В.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Директор____________/__________/</w:t>
            </w:r>
          </w:p>
        </w:tc>
      </w:tr>
    </w:tbl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140" w:right="11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36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firstLine="43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firstLine="122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72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223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273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374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